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D225" w14:textId="77777777" w:rsidR="0059157C" w:rsidRPr="00EF288E" w:rsidRDefault="0059157C" w:rsidP="0059157C">
      <w:pPr>
        <w:pStyle w:val="BodyText"/>
        <w:jc w:val="left"/>
        <w:rPr>
          <w:rFonts w:ascii="Arial" w:hAnsi="Arial" w:cs="Arial"/>
          <w:b w:val="0"/>
          <w:color w:val="FF0000"/>
          <w:sz w:val="28"/>
          <w:szCs w:val="28"/>
        </w:rPr>
      </w:pPr>
      <w:r>
        <w:rPr>
          <w:rFonts w:ascii="Arial" w:hAnsi="Arial" w:cs="Arial"/>
          <w:bCs w:val="0"/>
          <w:caps/>
          <w:color w:val="FF0000"/>
          <w:sz w:val="28"/>
          <w:szCs w:val="28"/>
        </w:rPr>
        <w:t>INCIDENT</w:t>
      </w:r>
      <w:r w:rsidRPr="00EC276D">
        <w:rPr>
          <w:rFonts w:ascii="Arial" w:hAnsi="Arial" w:cs="Arial"/>
          <w:bCs w:val="0"/>
          <w:caps/>
          <w:color w:val="FF0000"/>
          <w:sz w:val="28"/>
          <w:szCs w:val="28"/>
        </w:rPr>
        <w:t xml:space="preserve"> Response Talking Points</w:t>
      </w:r>
      <w:r>
        <w:rPr>
          <w:rFonts w:ascii="Arial" w:hAnsi="Arial" w:cs="Arial"/>
          <w:bCs w:val="0"/>
          <w:caps/>
          <w:color w:val="FF0000"/>
          <w:sz w:val="28"/>
          <w:szCs w:val="28"/>
        </w:rPr>
        <w:t xml:space="preserve"> (AFFECTED PARTY)</w:t>
      </w:r>
    </w:p>
    <w:p w14:paraId="2DC7C72F" w14:textId="77777777" w:rsidR="0059157C" w:rsidRPr="00117A0D" w:rsidRDefault="0059157C" w:rsidP="0059157C">
      <w:pPr>
        <w:pStyle w:val="BodyText"/>
        <w:rPr>
          <w:rFonts w:ascii="Arial" w:hAnsi="Arial" w:cs="Arial"/>
          <w:b w:val="0"/>
          <w:bCs w:val="0"/>
          <w:sz w:val="32"/>
          <w:szCs w:val="32"/>
        </w:rPr>
      </w:pPr>
    </w:p>
    <w:p w14:paraId="643125B9" w14:textId="6A8B7133" w:rsidR="0059157C" w:rsidRDefault="0059157C" w:rsidP="0059157C">
      <w:pPr>
        <w:pStyle w:val="BodyText"/>
        <w:jc w:val="left"/>
        <w:rPr>
          <w:rFonts w:ascii="Arial" w:hAnsi="Arial" w:cs="Arial"/>
          <w:b w:val="0"/>
          <w:bCs w:val="0"/>
          <w:sz w:val="22"/>
          <w:szCs w:val="22"/>
        </w:rPr>
      </w:pPr>
      <w:r>
        <w:rPr>
          <w:rFonts w:ascii="Arial" w:hAnsi="Arial" w:cs="Arial"/>
          <w:b w:val="0"/>
          <w:bCs w:val="0"/>
          <w:sz w:val="22"/>
          <w:szCs w:val="22"/>
        </w:rPr>
        <w:t xml:space="preserve">When a utility is damaged and it affects the lives of people in the community, the media will reach out to the parties involved for a quote about the incident. It is important to address the current situation and steps being taken to fix the problem. Although this incident may not have been caused by a failure of the excavator to call 811, consider using this opportunity to educate the general public that incidents like these can be prevented by calling 811 prior to </w:t>
      </w:r>
      <w:bookmarkStart w:id="0" w:name="_GoBack"/>
      <w:bookmarkEnd w:id="0"/>
      <w:r>
        <w:rPr>
          <w:rFonts w:ascii="Arial" w:hAnsi="Arial" w:cs="Arial"/>
          <w:b w:val="0"/>
          <w:bCs w:val="0"/>
          <w:sz w:val="22"/>
          <w:szCs w:val="22"/>
        </w:rPr>
        <w:t>all digging projects.</w:t>
      </w:r>
    </w:p>
    <w:p w14:paraId="4C810744" w14:textId="77777777" w:rsidR="0059157C" w:rsidRDefault="0059157C" w:rsidP="0059157C">
      <w:pPr>
        <w:pStyle w:val="BodyText"/>
        <w:jc w:val="left"/>
        <w:rPr>
          <w:rFonts w:ascii="Arial" w:hAnsi="Arial" w:cs="Arial"/>
          <w:b w:val="0"/>
          <w:bCs w:val="0"/>
          <w:sz w:val="22"/>
          <w:szCs w:val="22"/>
        </w:rPr>
      </w:pPr>
    </w:p>
    <w:p w14:paraId="0D00AC79" w14:textId="77777777" w:rsidR="0059157C" w:rsidRPr="00D67B95" w:rsidRDefault="0059157C" w:rsidP="0059157C">
      <w:pPr>
        <w:pStyle w:val="BodyText"/>
        <w:jc w:val="left"/>
        <w:rPr>
          <w:rFonts w:ascii="Arial" w:hAnsi="Arial" w:cs="Arial"/>
          <w:b w:val="0"/>
          <w:bCs w:val="0"/>
          <w:sz w:val="22"/>
          <w:szCs w:val="22"/>
        </w:rPr>
      </w:pPr>
      <w:r>
        <w:rPr>
          <w:rFonts w:ascii="Arial" w:hAnsi="Arial" w:cs="Arial"/>
          <w:b w:val="0"/>
          <w:bCs w:val="0"/>
          <w:sz w:val="22"/>
          <w:szCs w:val="22"/>
        </w:rPr>
        <w:t>P</w:t>
      </w:r>
      <w:r w:rsidRPr="00D67B95">
        <w:rPr>
          <w:rFonts w:ascii="Arial" w:hAnsi="Arial" w:cs="Arial"/>
          <w:b w:val="0"/>
          <w:bCs w:val="0"/>
          <w:sz w:val="22"/>
          <w:szCs w:val="22"/>
        </w:rPr>
        <w:t xml:space="preserve">lease take a moment to review the following 811 talking points. Although you may already feel comfortable with the 811 message, it’s imperative to review these points so you can incorporate them into your answers. Whenever possible, please localize your message to reflect stakeholder support of 811. </w:t>
      </w:r>
    </w:p>
    <w:p w14:paraId="6DE55F97" w14:textId="77777777" w:rsidR="0059157C" w:rsidRPr="00D67B95" w:rsidRDefault="0059157C" w:rsidP="0059157C">
      <w:pPr>
        <w:pStyle w:val="BodyText"/>
        <w:jc w:val="left"/>
        <w:rPr>
          <w:rFonts w:ascii="Arial" w:hAnsi="Arial" w:cs="Arial"/>
          <w:b w:val="0"/>
          <w:bCs w:val="0"/>
          <w:sz w:val="22"/>
          <w:szCs w:val="22"/>
        </w:rPr>
      </w:pPr>
    </w:p>
    <w:p w14:paraId="1391288E"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Key points for all interviews:</w:t>
      </w:r>
    </w:p>
    <w:p w14:paraId="42CD9D70" w14:textId="77777777" w:rsidR="0059157C" w:rsidRPr="00D67B95" w:rsidRDefault="0059157C" w:rsidP="0059157C">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Every digging project requires a call to 811.</w:t>
      </w:r>
    </w:p>
    <w:p w14:paraId="651DA0F6" w14:textId="77777777" w:rsidR="0059157C" w:rsidRPr="00D67B95" w:rsidRDefault="0059157C" w:rsidP="0059157C">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 xml:space="preserve">Calling 811 at least </w:t>
      </w:r>
      <w:r w:rsidRPr="000F1523">
        <w:rPr>
          <w:rFonts w:ascii="Arial" w:hAnsi="Arial" w:cs="Arial"/>
          <w:b w:val="0"/>
          <w:bCs w:val="0"/>
          <w:sz w:val="22"/>
          <w:szCs w:val="22"/>
          <w:highlight w:val="yellow"/>
        </w:rPr>
        <w:t>[Insert notification period]</w:t>
      </w:r>
      <w:r>
        <w:rPr>
          <w:rFonts w:ascii="Arial" w:hAnsi="Arial" w:cs="Arial"/>
          <w:b w:val="0"/>
          <w:bCs w:val="0"/>
          <w:sz w:val="22"/>
          <w:szCs w:val="22"/>
        </w:rPr>
        <w:t xml:space="preserve"> </w:t>
      </w:r>
      <w:r w:rsidRPr="00D67B95">
        <w:rPr>
          <w:rFonts w:ascii="Arial" w:hAnsi="Arial" w:cs="Arial"/>
          <w:b w:val="0"/>
          <w:bCs w:val="0"/>
          <w:sz w:val="22"/>
          <w:szCs w:val="22"/>
        </w:rPr>
        <w:t>prior to digging notifies utility companies of the intent to dig and gives representatives time to mark the appropriate lines.</w:t>
      </w:r>
    </w:p>
    <w:p w14:paraId="3CB4DDF3" w14:textId="77777777" w:rsidR="0059157C" w:rsidRPr="00D67B95" w:rsidRDefault="0059157C" w:rsidP="0059157C">
      <w:pPr>
        <w:pStyle w:val="BodyText"/>
        <w:jc w:val="left"/>
        <w:rPr>
          <w:rFonts w:ascii="Arial" w:hAnsi="Arial" w:cs="Arial"/>
          <w:b w:val="0"/>
          <w:bCs w:val="0"/>
          <w:sz w:val="22"/>
          <w:szCs w:val="22"/>
        </w:rPr>
      </w:pPr>
    </w:p>
    <w:p w14:paraId="01B3924A"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What is 811?</w:t>
      </w:r>
    </w:p>
    <w:p w14:paraId="60FFE0A5" w14:textId="77777777" w:rsidR="0059157C" w:rsidRPr="00D67B95" w:rsidRDefault="0059157C" w:rsidP="0059157C">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811 is the national number designated by the Federal Communications Commission to prevent the unintentional strike of </w:t>
      </w:r>
      <w:r>
        <w:rPr>
          <w:rFonts w:ascii="Arial" w:hAnsi="Arial" w:cs="Arial"/>
          <w:b w:val="0"/>
          <w:bCs w:val="0"/>
          <w:sz w:val="22"/>
          <w:szCs w:val="22"/>
        </w:rPr>
        <w:t>underground utility lines</w:t>
      </w:r>
      <w:r w:rsidRPr="00D67B95">
        <w:rPr>
          <w:rFonts w:ascii="Arial" w:hAnsi="Arial" w:cs="Arial"/>
          <w:b w:val="0"/>
          <w:bCs w:val="0"/>
          <w:sz w:val="22"/>
          <w:szCs w:val="22"/>
        </w:rPr>
        <w:t xml:space="preserve"> while digging. </w:t>
      </w:r>
    </w:p>
    <w:p w14:paraId="535A09E3" w14:textId="77777777" w:rsidR="0059157C" w:rsidRPr="00D67B95" w:rsidRDefault="0059157C" w:rsidP="0059157C">
      <w:pPr>
        <w:pStyle w:val="BodyText"/>
        <w:jc w:val="left"/>
        <w:rPr>
          <w:rFonts w:ascii="Arial" w:hAnsi="Arial" w:cs="Arial"/>
          <w:b w:val="0"/>
          <w:bCs w:val="0"/>
          <w:sz w:val="22"/>
          <w:szCs w:val="22"/>
        </w:rPr>
      </w:pPr>
    </w:p>
    <w:p w14:paraId="403A222E"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Who should call 811?</w:t>
      </w:r>
    </w:p>
    <w:p w14:paraId="113E1AF3" w14:textId="77777777" w:rsidR="0059157C" w:rsidRPr="00D67B95" w:rsidRDefault="0059157C" w:rsidP="0059157C">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Everyone! </w:t>
      </w:r>
      <w:r>
        <w:rPr>
          <w:rFonts w:ascii="Arial" w:hAnsi="Arial" w:cs="Arial"/>
          <w:b w:val="0"/>
          <w:bCs w:val="0"/>
          <w:sz w:val="22"/>
          <w:szCs w:val="22"/>
        </w:rPr>
        <w:t>Homeowners and professional excavators alike</w:t>
      </w:r>
      <w:r w:rsidRPr="00D67B95">
        <w:rPr>
          <w:rFonts w:ascii="Arial" w:hAnsi="Arial" w:cs="Arial"/>
          <w:b w:val="0"/>
          <w:bCs w:val="0"/>
          <w:sz w:val="22"/>
          <w:szCs w:val="22"/>
        </w:rPr>
        <w:t xml:space="preserve"> need to call prior to all digging projects — large or small.</w:t>
      </w:r>
    </w:p>
    <w:p w14:paraId="169CA6C2" w14:textId="77777777" w:rsidR="0059157C" w:rsidRPr="00D67B95" w:rsidRDefault="0059157C" w:rsidP="0059157C">
      <w:pPr>
        <w:pStyle w:val="BodyText"/>
        <w:ind w:left="360"/>
        <w:jc w:val="left"/>
        <w:rPr>
          <w:rFonts w:ascii="Arial" w:hAnsi="Arial" w:cs="Arial"/>
          <w:b w:val="0"/>
          <w:bCs w:val="0"/>
          <w:sz w:val="22"/>
          <w:szCs w:val="22"/>
        </w:rPr>
      </w:pPr>
    </w:p>
    <w:p w14:paraId="12B62916"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Why should people call 811?</w:t>
      </w:r>
    </w:p>
    <w:p w14:paraId="7152E4D7" w14:textId="77777777" w:rsidR="0059157C" w:rsidRPr="00D67B95" w:rsidRDefault="0059157C" w:rsidP="0059157C">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Ensuring that the approximate location of underground utility lines </w:t>
      </w:r>
      <w:proofErr w:type="gramStart"/>
      <w:r w:rsidRPr="00D67B95">
        <w:rPr>
          <w:rFonts w:ascii="Arial" w:hAnsi="Arial" w:cs="Arial"/>
          <w:b w:val="0"/>
          <w:bCs w:val="0"/>
          <w:sz w:val="22"/>
          <w:szCs w:val="22"/>
        </w:rPr>
        <w:t>are</w:t>
      </w:r>
      <w:proofErr w:type="gramEnd"/>
      <w:r w:rsidRPr="00D67B95">
        <w:rPr>
          <w:rFonts w:ascii="Arial" w:hAnsi="Arial" w:cs="Arial"/>
          <w:b w:val="0"/>
          <w:bCs w:val="0"/>
          <w:sz w:val="22"/>
          <w:szCs w:val="22"/>
        </w:rPr>
        <w:t xml:space="preserve"> clearly marked before digging reduces the risk of striking a line, which can lead to serious injuries, disrupted service to an entire community, and potential fines and repair costs. </w:t>
      </w:r>
    </w:p>
    <w:p w14:paraId="1422009F" w14:textId="77777777" w:rsidR="0059157C" w:rsidRPr="00D67B95" w:rsidRDefault="0059157C" w:rsidP="0059157C">
      <w:pPr>
        <w:pStyle w:val="BodyText"/>
        <w:jc w:val="left"/>
        <w:rPr>
          <w:rFonts w:ascii="Arial" w:hAnsi="Arial" w:cs="Arial"/>
          <w:b w:val="0"/>
          <w:bCs w:val="0"/>
          <w:sz w:val="22"/>
          <w:szCs w:val="22"/>
        </w:rPr>
      </w:pPr>
    </w:p>
    <w:p w14:paraId="777E989E"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How does 811 work?</w:t>
      </w:r>
    </w:p>
    <w:p w14:paraId="4EB1E2D4" w14:textId="77777777" w:rsidR="0059157C" w:rsidRPr="00D67B95" w:rsidRDefault="0059157C" w:rsidP="0059157C">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811 can be called from anywhere in the country.</w:t>
      </w:r>
    </w:p>
    <w:p w14:paraId="1957BB8E" w14:textId="77777777" w:rsidR="0059157C" w:rsidRPr="00D67B95" w:rsidRDefault="0059157C" w:rsidP="0059157C">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A rep</w:t>
      </w:r>
      <w:r>
        <w:rPr>
          <w:rFonts w:ascii="Arial" w:hAnsi="Arial" w:cs="Arial"/>
          <w:b w:val="0"/>
          <w:bCs w:val="0"/>
          <w:sz w:val="22"/>
          <w:szCs w:val="22"/>
        </w:rPr>
        <w:t>resentative from your local one-</w:t>
      </w:r>
      <w:r w:rsidRPr="00D67B95">
        <w:rPr>
          <w:rFonts w:ascii="Arial" w:hAnsi="Arial" w:cs="Arial"/>
          <w:b w:val="0"/>
          <w:bCs w:val="0"/>
          <w:sz w:val="22"/>
          <w:szCs w:val="22"/>
        </w:rPr>
        <w:t xml:space="preserve">call center will answer the call to </w:t>
      </w:r>
      <w:r>
        <w:rPr>
          <w:rFonts w:ascii="Arial" w:hAnsi="Arial" w:cs="Arial"/>
          <w:b w:val="0"/>
          <w:bCs w:val="0"/>
          <w:sz w:val="22"/>
          <w:szCs w:val="22"/>
        </w:rPr>
        <w:t>determine</w:t>
      </w:r>
      <w:r w:rsidRPr="00D67B95">
        <w:rPr>
          <w:rFonts w:ascii="Arial" w:hAnsi="Arial" w:cs="Arial"/>
          <w:b w:val="0"/>
          <w:bCs w:val="0"/>
          <w:sz w:val="22"/>
          <w:szCs w:val="22"/>
        </w:rPr>
        <w:t xml:space="preserve"> the location</w:t>
      </w:r>
      <w:r>
        <w:rPr>
          <w:rFonts w:ascii="Arial" w:hAnsi="Arial" w:cs="Arial"/>
          <w:b w:val="0"/>
          <w:bCs w:val="0"/>
          <w:sz w:val="22"/>
          <w:szCs w:val="22"/>
        </w:rPr>
        <w:t xml:space="preserve"> and description</w:t>
      </w:r>
      <w:r w:rsidRPr="00D67B95">
        <w:rPr>
          <w:rFonts w:ascii="Arial" w:hAnsi="Arial" w:cs="Arial"/>
          <w:b w:val="0"/>
          <w:bCs w:val="0"/>
          <w:sz w:val="22"/>
          <w:szCs w:val="22"/>
        </w:rPr>
        <w:t xml:space="preserve"> of the digging site.</w:t>
      </w:r>
    </w:p>
    <w:p w14:paraId="55C2F693" w14:textId="77777777" w:rsidR="0059157C" w:rsidRPr="00D67B95" w:rsidRDefault="0059157C" w:rsidP="0059157C">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The affected utility companies will be notified of the intent to dig.</w:t>
      </w:r>
    </w:p>
    <w:p w14:paraId="337A43E3" w14:textId="77777777" w:rsidR="0059157C" w:rsidRPr="00D67B95" w:rsidRDefault="0059157C" w:rsidP="0059157C">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The utility companies will </w:t>
      </w:r>
      <w:r>
        <w:rPr>
          <w:rFonts w:ascii="Arial" w:hAnsi="Arial" w:cs="Arial"/>
          <w:b w:val="0"/>
          <w:bCs w:val="0"/>
          <w:sz w:val="22"/>
          <w:szCs w:val="22"/>
        </w:rPr>
        <w:t xml:space="preserve">each </w:t>
      </w:r>
      <w:r w:rsidRPr="00D67B95">
        <w:rPr>
          <w:rFonts w:ascii="Arial" w:hAnsi="Arial" w:cs="Arial"/>
          <w:b w:val="0"/>
          <w:bCs w:val="0"/>
          <w:sz w:val="22"/>
          <w:szCs w:val="22"/>
        </w:rPr>
        <w:t>send a professional locator to the digging site to identify and mark the approximate location of the underground lines.</w:t>
      </w:r>
    </w:p>
    <w:p w14:paraId="748B372D" w14:textId="77777777" w:rsidR="0059157C" w:rsidRPr="00D67B95" w:rsidRDefault="0059157C" w:rsidP="0059157C">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When lines have been marked, you are free to dig carefully around </w:t>
      </w:r>
      <w:r>
        <w:rPr>
          <w:rFonts w:ascii="Arial" w:hAnsi="Arial" w:cs="Arial"/>
          <w:b w:val="0"/>
          <w:bCs w:val="0"/>
          <w:sz w:val="22"/>
          <w:szCs w:val="22"/>
        </w:rPr>
        <w:t>the marks</w:t>
      </w:r>
      <w:r w:rsidRPr="00D67B95">
        <w:rPr>
          <w:rFonts w:ascii="Arial" w:hAnsi="Arial" w:cs="Arial"/>
          <w:b w:val="0"/>
          <w:bCs w:val="0"/>
          <w:sz w:val="22"/>
          <w:szCs w:val="22"/>
        </w:rPr>
        <w:t>.</w:t>
      </w:r>
    </w:p>
    <w:p w14:paraId="1BD09FC7" w14:textId="77777777" w:rsidR="0059157C" w:rsidRPr="00D67B95" w:rsidRDefault="0059157C" w:rsidP="0059157C">
      <w:pPr>
        <w:pStyle w:val="BodyText"/>
        <w:ind w:left="360"/>
        <w:jc w:val="left"/>
        <w:rPr>
          <w:rFonts w:ascii="Arial" w:hAnsi="Arial" w:cs="Arial"/>
          <w:b w:val="0"/>
          <w:bCs w:val="0"/>
          <w:sz w:val="22"/>
          <w:szCs w:val="22"/>
        </w:rPr>
      </w:pPr>
    </w:p>
    <w:p w14:paraId="2D8E5475"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When should someone call 811?</w:t>
      </w:r>
    </w:p>
    <w:p w14:paraId="484AEB10" w14:textId="77777777" w:rsidR="0059157C" w:rsidRPr="00D67B95" w:rsidRDefault="0059157C" w:rsidP="0059157C">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Lines need to be marked for each separate project, such as installing a </w:t>
      </w:r>
      <w:r>
        <w:rPr>
          <w:rFonts w:ascii="Arial" w:hAnsi="Arial" w:cs="Arial"/>
          <w:b w:val="0"/>
          <w:bCs w:val="0"/>
          <w:sz w:val="22"/>
          <w:szCs w:val="22"/>
        </w:rPr>
        <w:t xml:space="preserve">rural </w:t>
      </w:r>
      <w:r w:rsidRPr="00D67B95">
        <w:rPr>
          <w:rFonts w:ascii="Arial" w:hAnsi="Arial" w:cs="Arial"/>
          <w:b w:val="0"/>
          <w:bCs w:val="0"/>
          <w:sz w:val="22"/>
          <w:szCs w:val="22"/>
        </w:rPr>
        <w:t>mailbox, putt</w:t>
      </w:r>
      <w:r>
        <w:rPr>
          <w:rFonts w:ascii="Arial" w:hAnsi="Arial" w:cs="Arial"/>
          <w:b w:val="0"/>
          <w:bCs w:val="0"/>
          <w:sz w:val="22"/>
          <w:szCs w:val="22"/>
        </w:rPr>
        <w:t xml:space="preserve">ing up a fence, planting trees </w:t>
      </w:r>
      <w:r w:rsidRPr="00D67B95">
        <w:rPr>
          <w:rFonts w:ascii="Arial" w:hAnsi="Arial" w:cs="Arial"/>
          <w:b w:val="0"/>
          <w:bCs w:val="0"/>
          <w:sz w:val="22"/>
          <w:szCs w:val="22"/>
        </w:rPr>
        <w:t>or building a deck.</w:t>
      </w:r>
    </w:p>
    <w:p w14:paraId="7D28A77D" w14:textId="77777777" w:rsidR="0059157C" w:rsidRPr="00D67B95" w:rsidRDefault="0059157C" w:rsidP="0059157C">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Call at least </w:t>
      </w:r>
      <w:r>
        <w:rPr>
          <w:rFonts w:ascii="Arial" w:hAnsi="Arial" w:cs="Arial"/>
          <w:b w:val="0"/>
          <w:bCs w:val="0"/>
          <w:sz w:val="22"/>
          <w:szCs w:val="22"/>
          <w:highlight w:val="yellow"/>
        </w:rPr>
        <w:t>[I</w:t>
      </w:r>
      <w:r w:rsidRPr="00D67B95">
        <w:rPr>
          <w:rFonts w:ascii="Arial" w:hAnsi="Arial" w:cs="Arial"/>
          <w:b w:val="0"/>
          <w:bCs w:val="0"/>
          <w:sz w:val="22"/>
          <w:szCs w:val="22"/>
          <w:highlight w:val="yellow"/>
        </w:rPr>
        <w:t xml:space="preserve">nsert </w:t>
      </w:r>
      <w:r>
        <w:rPr>
          <w:rFonts w:ascii="Arial" w:hAnsi="Arial" w:cs="Arial"/>
          <w:b w:val="0"/>
          <w:bCs w:val="0"/>
          <w:sz w:val="22"/>
          <w:szCs w:val="22"/>
          <w:highlight w:val="yellow"/>
        </w:rPr>
        <w:t>notification period</w:t>
      </w:r>
      <w:r w:rsidRPr="00D67B95">
        <w:rPr>
          <w:rFonts w:ascii="Arial" w:hAnsi="Arial" w:cs="Arial"/>
          <w:b w:val="0"/>
          <w:bCs w:val="0"/>
          <w:sz w:val="22"/>
          <w:szCs w:val="22"/>
          <w:highlight w:val="yellow"/>
        </w:rPr>
        <w:t>]</w:t>
      </w:r>
      <w:r w:rsidRPr="00D67B95">
        <w:rPr>
          <w:rFonts w:ascii="Arial" w:hAnsi="Arial" w:cs="Arial"/>
          <w:b w:val="0"/>
          <w:bCs w:val="0"/>
          <w:sz w:val="22"/>
          <w:szCs w:val="22"/>
        </w:rPr>
        <w:t xml:space="preserve"> prior to digging to allow time for professional locators to mark the </w:t>
      </w:r>
      <w:r>
        <w:rPr>
          <w:rFonts w:ascii="Arial" w:hAnsi="Arial" w:cs="Arial"/>
          <w:b w:val="0"/>
          <w:bCs w:val="0"/>
          <w:sz w:val="22"/>
          <w:szCs w:val="22"/>
        </w:rPr>
        <w:t xml:space="preserve">approximate location of </w:t>
      </w:r>
      <w:r w:rsidRPr="00D67B95">
        <w:rPr>
          <w:rFonts w:ascii="Arial" w:hAnsi="Arial" w:cs="Arial"/>
          <w:b w:val="0"/>
          <w:bCs w:val="0"/>
          <w:sz w:val="22"/>
          <w:szCs w:val="22"/>
        </w:rPr>
        <w:t>utility lines.</w:t>
      </w:r>
    </w:p>
    <w:p w14:paraId="1BAE6F15" w14:textId="77777777" w:rsidR="0059157C" w:rsidRPr="00D67B95" w:rsidRDefault="0059157C" w:rsidP="0059157C">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Even if you’ve hired a contractor, make sure the contractor calls 811 to have lines marked. </w:t>
      </w:r>
    </w:p>
    <w:p w14:paraId="0DE83819" w14:textId="77777777" w:rsidR="0059157C" w:rsidRDefault="0059157C" w:rsidP="0059157C">
      <w:pPr>
        <w:pStyle w:val="BodyText"/>
        <w:jc w:val="left"/>
        <w:rPr>
          <w:rFonts w:ascii="Arial" w:hAnsi="Arial" w:cs="Arial"/>
          <w:b w:val="0"/>
          <w:bCs w:val="0"/>
          <w:sz w:val="22"/>
          <w:szCs w:val="22"/>
        </w:rPr>
      </w:pPr>
    </w:p>
    <w:p w14:paraId="20BCC4CA" w14:textId="77777777" w:rsidR="0059157C" w:rsidRDefault="0059157C" w:rsidP="0059157C">
      <w:pPr>
        <w:pStyle w:val="BodyText"/>
        <w:jc w:val="left"/>
        <w:rPr>
          <w:rFonts w:ascii="Arial" w:hAnsi="Arial" w:cs="Arial"/>
          <w:b w:val="0"/>
          <w:bCs w:val="0"/>
          <w:sz w:val="22"/>
          <w:szCs w:val="22"/>
        </w:rPr>
      </w:pPr>
    </w:p>
    <w:p w14:paraId="04D64B95" w14:textId="77777777" w:rsidR="0059157C" w:rsidRDefault="0059157C" w:rsidP="0059157C">
      <w:pPr>
        <w:pStyle w:val="BodyText"/>
        <w:jc w:val="left"/>
        <w:rPr>
          <w:rFonts w:ascii="Arial" w:hAnsi="Arial" w:cs="Arial"/>
          <w:b w:val="0"/>
          <w:bCs w:val="0"/>
          <w:sz w:val="22"/>
          <w:szCs w:val="22"/>
        </w:rPr>
      </w:pPr>
    </w:p>
    <w:p w14:paraId="2C1E5092" w14:textId="77777777" w:rsidR="0059157C" w:rsidRDefault="0059157C" w:rsidP="0059157C">
      <w:pPr>
        <w:pStyle w:val="BodyText"/>
        <w:jc w:val="left"/>
        <w:rPr>
          <w:rFonts w:ascii="Arial" w:hAnsi="Arial" w:cs="Arial"/>
          <w:b w:val="0"/>
          <w:bCs w:val="0"/>
          <w:sz w:val="22"/>
          <w:szCs w:val="22"/>
        </w:rPr>
      </w:pPr>
    </w:p>
    <w:p w14:paraId="2205C8C8"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What happens if you don’t call?</w:t>
      </w:r>
    </w:p>
    <w:p w14:paraId="52F46F08" w14:textId="77777777" w:rsidR="0059157C" w:rsidRPr="00D67B95" w:rsidRDefault="0059157C" w:rsidP="0059157C">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Hitting an underground utility line while digging can cause serious injuries, disrupt service to entire neighborhoods, and potentially result in fines and repair costs. </w:t>
      </w:r>
    </w:p>
    <w:p w14:paraId="06545F99" w14:textId="77777777" w:rsidR="0059157C" w:rsidRPr="00D67B95" w:rsidRDefault="0059157C" w:rsidP="0059157C">
      <w:pPr>
        <w:pStyle w:val="BodyText"/>
        <w:ind w:left="360"/>
        <w:jc w:val="left"/>
        <w:rPr>
          <w:rFonts w:ascii="Arial" w:hAnsi="Arial" w:cs="Arial"/>
          <w:b w:val="0"/>
          <w:bCs w:val="0"/>
          <w:sz w:val="22"/>
          <w:szCs w:val="22"/>
        </w:rPr>
      </w:pPr>
    </w:p>
    <w:p w14:paraId="6DE43451"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Who is behind 811?</w:t>
      </w:r>
    </w:p>
    <w:p w14:paraId="66B7E90E" w14:textId="77777777" w:rsidR="0059157C" w:rsidRPr="00D67B95" w:rsidRDefault="0059157C" w:rsidP="0059157C">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The Common Ground Alliance (CGA), a leading association created to prevent damage to the underground utility infrastructure and ensure public safety and environmental protection</w:t>
      </w:r>
      <w:r>
        <w:rPr>
          <w:rFonts w:ascii="Arial" w:hAnsi="Arial" w:cs="Arial"/>
          <w:b w:val="0"/>
          <w:bCs w:val="0"/>
          <w:sz w:val="22"/>
          <w:szCs w:val="22"/>
        </w:rPr>
        <w:t>, promotes 811 along with organizations from 16 stakeholder groups</w:t>
      </w:r>
      <w:r w:rsidRPr="00D67B95">
        <w:rPr>
          <w:rFonts w:ascii="Arial" w:hAnsi="Arial" w:cs="Arial"/>
          <w:b w:val="0"/>
          <w:bCs w:val="0"/>
          <w:sz w:val="22"/>
          <w:szCs w:val="22"/>
        </w:rPr>
        <w:t xml:space="preserve">. </w:t>
      </w:r>
    </w:p>
    <w:p w14:paraId="3874B200" w14:textId="77777777" w:rsidR="0059157C" w:rsidRPr="00D67B95" w:rsidRDefault="0059157C" w:rsidP="0059157C">
      <w:pPr>
        <w:pStyle w:val="BodyText"/>
        <w:jc w:val="left"/>
        <w:rPr>
          <w:rFonts w:ascii="Arial" w:hAnsi="Arial" w:cs="Arial"/>
          <w:b w:val="0"/>
          <w:bCs w:val="0"/>
          <w:sz w:val="22"/>
          <w:szCs w:val="22"/>
        </w:rPr>
      </w:pPr>
    </w:p>
    <w:p w14:paraId="6FDD83C3" w14:textId="77777777" w:rsidR="0059157C" w:rsidRPr="00D67B95" w:rsidRDefault="0059157C" w:rsidP="0059157C">
      <w:pPr>
        <w:pStyle w:val="BodyText"/>
        <w:jc w:val="left"/>
        <w:rPr>
          <w:rFonts w:ascii="Arial" w:hAnsi="Arial" w:cs="Arial"/>
          <w:b w:val="0"/>
          <w:bCs w:val="0"/>
          <w:sz w:val="22"/>
          <w:szCs w:val="22"/>
        </w:rPr>
      </w:pPr>
      <w:r w:rsidRPr="00D67B95">
        <w:rPr>
          <w:rFonts w:ascii="Arial" w:hAnsi="Arial" w:cs="Arial"/>
          <w:b w:val="0"/>
          <w:bCs w:val="0"/>
          <w:sz w:val="22"/>
          <w:szCs w:val="22"/>
        </w:rPr>
        <w:t>Where can you learn more about 811?</w:t>
      </w:r>
    </w:p>
    <w:p w14:paraId="3317606D" w14:textId="77777777" w:rsidR="004C436D" w:rsidRPr="004C436D" w:rsidRDefault="0059157C" w:rsidP="004C436D">
      <w:pPr>
        <w:pStyle w:val="BodyText"/>
        <w:numPr>
          <w:ilvl w:val="0"/>
          <w:numId w:val="2"/>
        </w:numPr>
        <w:jc w:val="left"/>
      </w:pPr>
      <w:r w:rsidRPr="00D67B95">
        <w:rPr>
          <w:rFonts w:ascii="Arial" w:hAnsi="Arial" w:cs="Arial"/>
          <w:b w:val="0"/>
          <w:bCs w:val="0"/>
          <w:sz w:val="22"/>
          <w:szCs w:val="22"/>
        </w:rPr>
        <w:t xml:space="preserve">To learn more about 811, visit </w:t>
      </w:r>
      <w:hyperlink r:id="rId5" w:history="1">
        <w:r w:rsidRPr="0084459B">
          <w:rPr>
            <w:rStyle w:val="Hyperlink"/>
            <w:rFonts w:ascii="Arial" w:eastAsia="Calibri" w:hAnsi="Arial" w:cs="Arial"/>
            <w:sz w:val="22"/>
            <w:szCs w:val="22"/>
          </w:rPr>
          <w:t>www.call811.com</w:t>
        </w:r>
      </w:hyperlink>
      <w:r w:rsidRPr="0084459B">
        <w:rPr>
          <w:rFonts w:ascii="Arial" w:hAnsi="Arial" w:cs="Arial"/>
          <w:b w:val="0"/>
          <w:bCs w:val="0"/>
          <w:sz w:val="22"/>
          <w:szCs w:val="22"/>
        </w:rPr>
        <w:t>.</w:t>
      </w:r>
    </w:p>
    <w:p w14:paraId="44B05E1D" w14:textId="77777777" w:rsidR="004C436D" w:rsidRDefault="004C436D" w:rsidP="004C436D">
      <w:pPr>
        <w:pStyle w:val="BodyText"/>
        <w:jc w:val="left"/>
        <w:rPr>
          <w:rFonts w:ascii="Arial" w:hAnsi="Arial" w:cs="Arial"/>
          <w:b w:val="0"/>
          <w:bCs w:val="0"/>
          <w:sz w:val="22"/>
          <w:szCs w:val="22"/>
        </w:rPr>
      </w:pPr>
    </w:p>
    <w:p w14:paraId="4671EC58" w14:textId="77777777" w:rsidR="004C436D" w:rsidRDefault="004C436D" w:rsidP="004C436D">
      <w:pPr>
        <w:pStyle w:val="BodyText"/>
        <w:jc w:val="left"/>
        <w:rPr>
          <w:rFonts w:ascii="Arial" w:hAnsi="Arial" w:cs="Arial"/>
          <w:b w:val="0"/>
          <w:bCs w:val="0"/>
          <w:sz w:val="22"/>
          <w:szCs w:val="22"/>
        </w:rPr>
      </w:pPr>
    </w:p>
    <w:p w14:paraId="5106F7F7" w14:textId="77777777" w:rsidR="004C436D" w:rsidRDefault="004C436D" w:rsidP="004C436D">
      <w:pPr>
        <w:pStyle w:val="BodyText"/>
        <w:jc w:val="left"/>
        <w:rPr>
          <w:rFonts w:ascii="Arial" w:hAnsi="Arial" w:cs="Arial"/>
          <w:b w:val="0"/>
          <w:bCs w:val="0"/>
          <w:sz w:val="22"/>
          <w:szCs w:val="22"/>
        </w:rPr>
      </w:pPr>
    </w:p>
    <w:p w14:paraId="6D965995" w14:textId="77777777" w:rsidR="004C436D" w:rsidRDefault="004C436D" w:rsidP="004C436D">
      <w:pPr>
        <w:pStyle w:val="BodyText"/>
        <w:jc w:val="left"/>
        <w:rPr>
          <w:rFonts w:ascii="Arial" w:hAnsi="Arial" w:cs="Arial"/>
          <w:b w:val="0"/>
          <w:bCs w:val="0"/>
          <w:sz w:val="22"/>
          <w:szCs w:val="22"/>
        </w:rPr>
      </w:pPr>
    </w:p>
    <w:p w14:paraId="595084C9" w14:textId="6E4CEB44" w:rsidR="00267EB3" w:rsidRDefault="004C436D" w:rsidP="004C436D">
      <w:pPr>
        <w:pStyle w:val="BodyText"/>
        <w:jc w:val="left"/>
      </w:pPr>
      <w:r>
        <w:t xml:space="preserve"> </w:t>
      </w:r>
    </w:p>
    <w:sectPr w:rsidR="00267EB3" w:rsidSect="004C43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7C"/>
    <w:rsid w:val="003E1AD8"/>
    <w:rsid w:val="004C436D"/>
    <w:rsid w:val="0059157C"/>
    <w:rsid w:val="0093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41ADC"/>
  <w14:defaultImageDpi w14:val="32767"/>
  <w15:chartTrackingRefBased/>
  <w15:docId w15:val="{CB90D33D-C945-2746-8107-7F210FD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57C"/>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59157C"/>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157C"/>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59157C"/>
    <w:rPr>
      <w:color w:val="0000FF"/>
      <w:u w:val="single"/>
    </w:rPr>
  </w:style>
  <w:style w:type="paragraph" w:styleId="BodyText">
    <w:name w:val="Body Text"/>
    <w:basedOn w:val="Normal"/>
    <w:link w:val="BodyTextChar"/>
    <w:rsid w:val="0059157C"/>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59157C"/>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59157C"/>
    <w:pPr>
      <w:spacing w:after="120" w:line="480" w:lineRule="auto"/>
    </w:pPr>
  </w:style>
  <w:style w:type="character" w:customStyle="1" w:styleId="BodyText2Char">
    <w:name w:val="Body Text 2 Char"/>
    <w:basedOn w:val="DefaultParagraphFont"/>
    <w:link w:val="BodyText2"/>
    <w:uiPriority w:val="99"/>
    <w:semiHidden/>
    <w:rsid w:val="0059157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l8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2019-12-03T18:46:00Z</dcterms:created>
  <dcterms:modified xsi:type="dcterms:W3CDTF">2019-12-03T19:11:00Z</dcterms:modified>
</cp:coreProperties>
</file>